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037D" w14:textId="69DE14E7" w:rsidR="004D6D41" w:rsidRDefault="004D6D41" w:rsidP="004D6D41">
      <w:pPr>
        <w:numPr>
          <w:ilvl w:val="0"/>
          <w:numId w:val="1"/>
        </w:numPr>
        <w:tabs>
          <w:tab w:val="left" w:pos="726"/>
        </w:tabs>
        <w:ind w:left="726" w:hanging="72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Screening</w:t>
      </w:r>
    </w:p>
    <w:p w14:paraId="7E6BBAEF" w14:textId="6B927988" w:rsidR="004D6D41" w:rsidRDefault="004D6D41" w:rsidP="004D6D41">
      <w:pPr>
        <w:spacing w:line="328" w:lineRule="exact"/>
        <w:rPr>
          <w:sz w:val="20"/>
          <w:szCs w:val="20"/>
        </w:rPr>
      </w:pPr>
    </w:p>
    <w:p w14:paraId="05EF4BA7" w14:textId="46D44561" w:rsidR="004D6D41" w:rsidRDefault="004D6D41" w:rsidP="004D6D41">
      <w:pPr>
        <w:ind w:left="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should include the following:</w:t>
      </w:r>
    </w:p>
    <w:p w14:paraId="59DB8381" w14:textId="20E73ABB" w:rsidR="004D6D41" w:rsidRDefault="004D6D41" w:rsidP="004D6D41">
      <w:pPr>
        <w:ind w:left="6"/>
        <w:rPr>
          <w:rFonts w:ascii="Arial" w:eastAsia="Arial" w:hAnsi="Arial" w:cs="Arial"/>
        </w:rPr>
      </w:pPr>
    </w:p>
    <w:p w14:paraId="7110BE15" w14:textId="1C660A80" w:rsidR="004D6D41" w:rsidRDefault="004D6D41" w:rsidP="004D6D41">
      <w:pPr>
        <w:spacing w:line="279" w:lineRule="auto"/>
        <w:ind w:left="146" w:right="3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A copy of the exercise referral form from the referring healthcare professional (e.g. G.P., Practice Nurse). </w:t>
      </w:r>
      <w:r>
        <w:rPr>
          <w:rFonts w:ascii="Arial" w:eastAsia="Arial" w:hAnsi="Arial" w:cs="Arial"/>
        </w:rPr>
        <w:t>If a referral form is not available (e.g. if you are not in a role which allows this) then you should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provide an explanation of why no form was available in the space below)</w:t>
      </w:r>
    </w:p>
    <w:p w14:paraId="11AD851A" w14:textId="2EC34256" w:rsidR="004D6D41" w:rsidRDefault="004D6D41" w:rsidP="004D6D41">
      <w:pPr>
        <w:spacing w:line="279" w:lineRule="auto"/>
        <w:ind w:left="146" w:right="320"/>
        <w:rPr>
          <w:sz w:val="20"/>
          <w:szCs w:val="20"/>
        </w:rPr>
      </w:pPr>
    </w:p>
    <w:p w14:paraId="13D4A733" w14:textId="601F0DB7" w:rsidR="004D6D41" w:rsidRDefault="004D6D41" w:rsidP="00885E9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9" w:lineRule="auto"/>
        <w:ind w:left="146" w:right="320"/>
        <w:rPr>
          <w:sz w:val="20"/>
          <w:szCs w:val="20"/>
        </w:rPr>
      </w:pPr>
    </w:p>
    <w:p w14:paraId="225E1C8B" w14:textId="0F79CC07" w:rsidR="004D6D41" w:rsidRDefault="004D6D41" w:rsidP="00885E9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9" w:lineRule="auto"/>
        <w:ind w:left="146" w:right="320"/>
        <w:rPr>
          <w:sz w:val="20"/>
          <w:szCs w:val="20"/>
        </w:rPr>
      </w:pPr>
    </w:p>
    <w:p w14:paraId="4E94DF9D" w14:textId="40537748" w:rsidR="004D6D41" w:rsidRDefault="004D6D41" w:rsidP="00885E9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9" w:lineRule="auto"/>
        <w:ind w:left="146" w:right="320"/>
        <w:rPr>
          <w:sz w:val="20"/>
          <w:szCs w:val="20"/>
        </w:rPr>
      </w:pPr>
    </w:p>
    <w:p w14:paraId="5D13D88D" w14:textId="5D67796E" w:rsidR="004D6D41" w:rsidRDefault="004D6D41" w:rsidP="00885E9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9" w:lineRule="auto"/>
        <w:ind w:left="146" w:right="320"/>
        <w:rPr>
          <w:sz w:val="20"/>
          <w:szCs w:val="20"/>
        </w:rPr>
      </w:pPr>
    </w:p>
    <w:p w14:paraId="65AA537D" w14:textId="5251DD24" w:rsidR="004D6D41" w:rsidRDefault="004D6D41" w:rsidP="00885E9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9" w:lineRule="auto"/>
        <w:ind w:left="146" w:right="320"/>
        <w:rPr>
          <w:sz w:val="20"/>
          <w:szCs w:val="20"/>
        </w:rPr>
      </w:pPr>
    </w:p>
    <w:p w14:paraId="299D9C26" w14:textId="1E7C3121" w:rsidR="004D6D41" w:rsidRDefault="004D6D41" w:rsidP="004D6D41">
      <w:pPr>
        <w:spacing w:line="279" w:lineRule="auto"/>
        <w:ind w:left="146" w:right="320"/>
        <w:rPr>
          <w:sz w:val="20"/>
          <w:szCs w:val="20"/>
        </w:rPr>
      </w:pPr>
    </w:p>
    <w:p w14:paraId="1D7571DE" w14:textId="3D9E11F0" w:rsidR="004D6D41" w:rsidRDefault="004D6D41" w:rsidP="004D6D41">
      <w:pPr>
        <w:spacing w:line="279" w:lineRule="auto"/>
        <w:ind w:left="146" w:right="320"/>
        <w:rPr>
          <w:sz w:val="20"/>
          <w:szCs w:val="20"/>
        </w:rPr>
      </w:pPr>
    </w:p>
    <w:p w14:paraId="7422F82E" w14:textId="7C97EE4D" w:rsidR="004D6D41" w:rsidRDefault="004D6D41" w:rsidP="004D6D41">
      <w:pPr>
        <w:spacing w:line="279" w:lineRule="auto"/>
        <w:ind w:left="146" w:right="320"/>
        <w:rPr>
          <w:sz w:val="20"/>
          <w:szCs w:val="20"/>
        </w:rPr>
      </w:pPr>
    </w:p>
    <w:p w14:paraId="6B9DE7E5" w14:textId="23D63A00" w:rsidR="004D6D41" w:rsidRPr="004D6D41" w:rsidRDefault="004D6D41" w:rsidP="004D6D41">
      <w:pPr>
        <w:spacing w:line="279" w:lineRule="auto"/>
        <w:ind w:left="146" w:right="320"/>
        <w:rPr>
          <w:color w:val="000000" w:themeColor="text1"/>
          <w:sz w:val="20"/>
          <w:szCs w:val="20"/>
        </w:rPr>
      </w:pPr>
    </w:p>
    <w:p w14:paraId="6C7BC493" w14:textId="63312C8B" w:rsidR="004D6D41" w:rsidRPr="004D6D41" w:rsidRDefault="004D6D41" w:rsidP="004D6D41">
      <w:pPr>
        <w:spacing w:line="279" w:lineRule="auto"/>
        <w:ind w:left="146" w:right="320"/>
        <w:rPr>
          <w:color w:val="000000" w:themeColor="text1"/>
          <w:sz w:val="20"/>
          <w:szCs w:val="20"/>
        </w:rPr>
      </w:pPr>
    </w:p>
    <w:p w14:paraId="7086B51F" w14:textId="672B7A9C" w:rsidR="004D6D41" w:rsidRDefault="004D6D41" w:rsidP="004D6D41">
      <w:pPr>
        <w:spacing w:line="279" w:lineRule="auto"/>
        <w:ind w:left="146" w:right="320"/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</w:pPr>
      <w:r w:rsidRPr="004D6D41"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  <w:t>A</w:t>
      </w:r>
      <w:r w:rsidRPr="004D6D41">
        <w:rPr>
          <w:rFonts w:ascii="Helvetica" w:hAnsi="Helvetica" w:cs="Helvetica"/>
          <w:color w:val="000000" w:themeColor="text1"/>
          <w:lang w:val="en-US" w:eastAsia="zh-CN"/>
        </w:rPr>
        <w:t xml:space="preserve"> </w:t>
      </w:r>
      <w:r w:rsidRPr="004D6D41"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  <w:t>description</w:t>
      </w:r>
      <w:r w:rsidRPr="004D6D41">
        <w:rPr>
          <w:rFonts w:ascii="Helvetica" w:hAnsi="Helvetica" w:cs="Helvetica"/>
          <w:color w:val="000000" w:themeColor="text1"/>
          <w:lang w:val="en-US" w:eastAsia="zh-CN"/>
        </w:rPr>
        <w:t xml:space="preserve"> </w:t>
      </w:r>
      <w:r w:rsidRPr="004D6D41"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  <w:t>and/or</w:t>
      </w:r>
      <w:r w:rsidRPr="004D6D41">
        <w:rPr>
          <w:rFonts w:ascii="Helvetica" w:hAnsi="Helvetica" w:cs="Helvetica"/>
          <w:color w:val="000000" w:themeColor="text1"/>
          <w:lang w:val="en-US" w:eastAsia="zh-CN"/>
        </w:rPr>
        <w:t xml:space="preserve"> </w:t>
      </w:r>
      <w:r w:rsidRPr="004D6D41"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  <w:t>copy</w:t>
      </w:r>
      <w:r w:rsidRPr="004D6D41">
        <w:rPr>
          <w:rFonts w:ascii="Helvetica" w:hAnsi="Helvetica" w:cs="Helvetica"/>
          <w:color w:val="000000" w:themeColor="text1"/>
          <w:lang w:val="en-US" w:eastAsia="zh-CN"/>
        </w:rPr>
        <w:t xml:space="preserve"> </w:t>
      </w:r>
      <w:r w:rsidRPr="004D6D41"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  <w:t>of</w:t>
      </w:r>
      <w:r w:rsidRPr="004D6D41">
        <w:rPr>
          <w:rFonts w:ascii="Helvetica" w:hAnsi="Helvetica" w:cs="Helvetica"/>
          <w:color w:val="000000" w:themeColor="text1"/>
          <w:lang w:val="en-US" w:eastAsia="zh-CN"/>
        </w:rPr>
        <w:t xml:space="preserve"> </w:t>
      </w:r>
      <w:r w:rsidRPr="004D6D41"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  <w:t>any</w:t>
      </w:r>
      <w:r w:rsidRPr="004D6D41">
        <w:rPr>
          <w:rFonts w:ascii="Helvetica" w:hAnsi="Helvetica" w:cs="Helvetica"/>
          <w:color w:val="000000" w:themeColor="text1"/>
          <w:lang w:val="en-US" w:eastAsia="zh-CN"/>
        </w:rPr>
        <w:t xml:space="preserve"> </w:t>
      </w:r>
      <w:r w:rsidRPr="004D6D41"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  <w:t>pre-exercise</w:t>
      </w:r>
      <w:r w:rsidRPr="004D6D41">
        <w:rPr>
          <w:rFonts w:ascii="Helvetica" w:hAnsi="Helvetica" w:cs="Helvetica"/>
          <w:color w:val="000000" w:themeColor="text1"/>
          <w:lang w:val="en-US" w:eastAsia="zh-CN"/>
        </w:rPr>
        <w:t xml:space="preserve"> </w:t>
      </w:r>
      <w:r w:rsidRPr="004D6D41"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  <w:t>screening</w:t>
      </w:r>
      <w:r w:rsidRPr="004D6D41">
        <w:rPr>
          <w:rFonts w:ascii="Helvetica" w:hAnsi="Helvetica" w:cs="Helvetica"/>
          <w:color w:val="000000" w:themeColor="text1"/>
          <w:lang w:val="en-US" w:eastAsia="zh-CN"/>
        </w:rPr>
        <w:t xml:space="preserve"> </w:t>
      </w:r>
      <w:r w:rsidRPr="004D6D41"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  <w:t>questionnaires</w:t>
      </w:r>
      <w:r w:rsidRPr="004D6D41">
        <w:rPr>
          <w:rFonts w:ascii="Helvetica" w:hAnsi="Helvetica" w:cs="Helvetica"/>
          <w:color w:val="000000" w:themeColor="text1"/>
          <w:lang w:val="en-US" w:eastAsia="zh-CN"/>
        </w:rPr>
        <w:t xml:space="preserve"> </w:t>
      </w:r>
      <w:r w:rsidRPr="004D6D41"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  <w:t>or</w:t>
      </w:r>
      <w:r w:rsidRPr="004D6D41">
        <w:rPr>
          <w:rFonts w:ascii="Helvetica" w:hAnsi="Helvetica" w:cs="Helvetica"/>
          <w:color w:val="000000" w:themeColor="text1"/>
          <w:lang w:val="en-US" w:eastAsia="zh-CN"/>
        </w:rPr>
        <w:t xml:space="preserve"> </w:t>
      </w:r>
      <w:r w:rsidRPr="004D6D41"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  <w:t>standard</w:t>
      </w:r>
      <w:r w:rsidRPr="004D6D41">
        <w:rPr>
          <w:rFonts w:ascii="Helvetica" w:hAnsi="Helvetica" w:cs="Helvetica"/>
          <w:color w:val="000000" w:themeColor="text1"/>
          <w:lang w:val="en-US" w:eastAsia="zh-CN"/>
        </w:rPr>
        <w:t xml:space="preserve"> </w:t>
      </w:r>
      <w:r w:rsidRPr="004D6D41"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  <w:t>procedures</w:t>
      </w:r>
      <w:r w:rsidRPr="004D6D41">
        <w:rPr>
          <w:rFonts w:ascii="Helvetica" w:hAnsi="Helvetica" w:cs="Helvetica"/>
          <w:color w:val="000000" w:themeColor="text1"/>
          <w:lang w:val="en-US" w:eastAsia="zh-CN"/>
        </w:rPr>
        <w:t xml:space="preserve"> </w:t>
      </w:r>
      <w:r w:rsidRPr="004D6D41"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  <w:t>employed.</w:t>
      </w:r>
    </w:p>
    <w:p w14:paraId="0A0BAF22" w14:textId="7D4A5382" w:rsidR="004D6D41" w:rsidRDefault="004D6D41" w:rsidP="004D6D41">
      <w:pPr>
        <w:spacing w:line="279" w:lineRule="auto"/>
        <w:ind w:left="146" w:right="320"/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</w:pPr>
    </w:p>
    <w:p w14:paraId="2772B038" w14:textId="75DF0FE9" w:rsidR="004D6D41" w:rsidRDefault="004D6D41" w:rsidP="00885E9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9" w:lineRule="auto"/>
        <w:ind w:left="146" w:right="320"/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</w:pPr>
    </w:p>
    <w:p w14:paraId="097246FF" w14:textId="001A671A" w:rsidR="004D6D41" w:rsidRDefault="004D6D41" w:rsidP="00885E9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9" w:lineRule="auto"/>
        <w:ind w:left="146" w:right="320"/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</w:pPr>
    </w:p>
    <w:p w14:paraId="0FF20858" w14:textId="5336DEC7" w:rsidR="004D6D41" w:rsidRDefault="004D6D41" w:rsidP="00885E9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9" w:lineRule="auto"/>
        <w:ind w:left="146" w:right="320"/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</w:pPr>
    </w:p>
    <w:p w14:paraId="7B0D5316" w14:textId="49395A65" w:rsidR="004D6D41" w:rsidRPr="004D6D41" w:rsidRDefault="004D6D41" w:rsidP="00885E9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9" w:lineRule="auto"/>
        <w:ind w:left="146" w:right="320"/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</w:pPr>
    </w:p>
    <w:p w14:paraId="384DA1A5" w14:textId="153EFF53" w:rsidR="004D6D41" w:rsidRPr="004D6D41" w:rsidRDefault="004D6D41" w:rsidP="00885E9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9" w:lineRule="auto"/>
        <w:ind w:left="146" w:right="320"/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</w:pPr>
    </w:p>
    <w:p w14:paraId="2CD5D876" w14:textId="22DE0162" w:rsidR="004D6D41" w:rsidRPr="004D6D41" w:rsidRDefault="004D6D41" w:rsidP="004D6D41">
      <w:pPr>
        <w:spacing w:line="279" w:lineRule="auto"/>
        <w:ind w:left="146" w:right="320"/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</w:pPr>
    </w:p>
    <w:p w14:paraId="39E7D043" w14:textId="0D2D7502" w:rsidR="004D6D41" w:rsidRPr="004D6D41" w:rsidRDefault="004D6D41" w:rsidP="004D6D41">
      <w:pPr>
        <w:spacing w:line="279" w:lineRule="auto"/>
        <w:ind w:left="146" w:right="320"/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</w:pPr>
    </w:p>
    <w:p w14:paraId="23EE78F6" w14:textId="0EA347CB" w:rsidR="004D6D41" w:rsidRPr="004D6D41" w:rsidRDefault="004D6D41" w:rsidP="004D6D41">
      <w:pPr>
        <w:spacing w:line="279" w:lineRule="auto"/>
        <w:ind w:left="146" w:right="320"/>
        <w:rPr>
          <w:rFonts w:ascii="FQTOWJ+NewsGothicBT-Bold" w:hAnsi="FQTOWJ+NewsGothicBT-Bold" w:cs="FQTOWJ+NewsGothicBT-Bold"/>
          <w:b/>
          <w:bCs/>
          <w:color w:val="000000" w:themeColor="text1"/>
          <w:lang w:val="en-US" w:eastAsia="zh-CN"/>
        </w:rPr>
      </w:pPr>
    </w:p>
    <w:p w14:paraId="2905E2BB" w14:textId="336B2B90" w:rsidR="004D6D41" w:rsidRPr="004D6D41" w:rsidRDefault="004D6D41" w:rsidP="004D6D41">
      <w:pPr>
        <w:spacing w:line="279" w:lineRule="auto"/>
        <w:ind w:left="146" w:right="320"/>
        <w:rPr>
          <w:color w:val="000000" w:themeColor="text1"/>
          <w:sz w:val="20"/>
          <w:szCs w:val="20"/>
        </w:rPr>
      </w:pPr>
      <w:r w:rsidRPr="004D6D41">
        <w:rPr>
          <w:rFonts w:ascii="MDFEQV+NewsGothicBT-Bold" w:hAnsi="MDFEQV+NewsGothicBT-Bold" w:cs="MDFEQV+NewsGothicBT-Bold"/>
          <w:b/>
          <w:bCs/>
          <w:color w:val="000000" w:themeColor="text1"/>
          <w:lang w:val="en-US" w:eastAsia="zh-CN"/>
        </w:rPr>
        <w:t>A</w:t>
      </w:r>
      <w:r w:rsidRPr="004D6D41">
        <w:rPr>
          <w:rFonts w:ascii="Helvetica" w:hAnsi="Helvetica" w:cs="Helvetica"/>
          <w:color w:val="000000" w:themeColor="text1"/>
          <w:lang w:val="en-US" w:eastAsia="zh-CN"/>
        </w:rPr>
        <w:t xml:space="preserve"> </w:t>
      </w:r>
      <w:r w:rsidRPr="004D6D41">
        <w:rPr>
          <w:rFonts w:ascii="MDFEQV+NewsGothicBT-Bold" w:hAnsi="MDFEQV+NewsGothicBT-Bold" w:cs="MDFEQV+NewsGothicBT-Bold"/>
          <w:b/>
          <w:bCs/>
          <w:color w:val="000000" w:themeColor="text1"/>
          <w:lang w:val="en-US" w:eastAsia="zh-CN"/>
        </w:rPr>
        <w:t>description</w:t>
      </w:r>
      <w:r w:rsidRPr="004D6D41">
        <w:rPr>
          <w:rFonts w:ascii="Helvetica" w:hAnsi="Helvetica" w:cs="Helvetica"/>
          <w:color w:val="000000" w:themeColor="text1"/>
          <w:lang w:val="en-US" w:eastAsia="zh-CN"/>
        </w:rPr>
        <w:t xml:space="preserve"> </w:t>
      </w:r>
      <w:r w:rsidRPr="004D6D41">
        <w:rPr>
          <w:rFonts w:ascii="MDFEQV+NewsGothicBT-Bold" w:hAnsi="MDFEQV+NewsGothicBT-Bold" w:cs="MDFEQV+NewsGothicBT-Bold"/>
          <w:b/>
          <w:bCs/>
          <w:color w:val="000000" w:themeColor="text1"/>
          <w:lang w:val="en-US" w:eastAsia="zh-CN"/>
        </w:rPr>
        <w:t>of</w:t>
      </w:r>
      <w:r w:rsidRPr="004D6D41">
        <w:rPr>
          <w:rFonts w:ascii="Helvetica" w:hAnsi="Helvetica" w:cs="Helvetica"/>
          <w:color w:val="000000" w:themeColor="text1"/>
          <w:lang w:val="en-US" w:eastAsia="zh-CN"/>
        </w:rPr>
        <w:t xml:space="preserve"> </w:t>
      </w:r>
      <w:r w:rsidRPr="004D6D41">
        <w:rPr>
          <w:rFonts w:ascii="MDFEQV+NewsGothicBT-Bold" w:hAnsi="MDFEQV+NewsGothicBT-Bold" w:cs="MDFEQV+NewsGothicBT-Bold"/>
          <w:b/>
          <w:bCs/>
          <w:color w:val="000000" w:themeColor="text1"/>
          <w:lang w:val="en-US" w:eastAsia="zh-CN"/>
        </w:rPr>
        <w:t>any</w:t>
      </w:r>
      <w:r w:rsidRPr="004D6D41">
        <w:rPr>
          <w:rFonts w:ascii="Helvetica" w:hAnsi="Helvetica" w:cs="Helvetica"/>
          <w:color w:val="000000" w:themeColor="text1"/>
          <w:lang w:val="en-US" w:eastAsia="zh-CN"/>
        </w:rPr>
        <w:t xml:space="preserve"> </w:t>
      </w:r>
      <w:r w:rsidRPr="004D6D41">
        <w:rPr>
          <w:rFonts w:ascii="MDFEQV+NewsGothicBT-Bold" w:hAnsi="MDFEQV+NewsGothicBT-Bold" w:cs="MDFEQV+NewsGothicBT-Bold"/>
          <w:b/>
          <w:bCs/>
          <w:color w:val="000000" w:themeColor="text1"/>
          <w:lang w:val="en-US" w:eastAsia="zh-CN"/>
        </w:rPr>
        <w:t>fitness</w:t>
      </w:r>
      <w:r w:rsidRPr="004D6D41">
        <w:rPr>
          <w:rFonts w:ascii="Helvetica" w:hAnsi="Helvetica" w:cs="Helvetica"/>
          <w:color w:val="000000" w:themeColor="text1"/>
          <w:lang w:val="en-US" w:eastAsia="zh-CN"/>
        </w:rPr>
        <w:t xml:space="preserve"> </w:t>
      </w:r>
      <w:r w:rsidRPr="004D6D41">
        <w:rPr>
          <w:rFonts w:ascii="MDFEQV+NewsGothicBT-Bold" w:hAnsi="MDFEQV+NewsGothicBT-Bold" w:cs="MDFEQV+NewsGothicBT-Bold"/>
          <w:b/>
          <w:bCs/>
          <w:color w:val="000000" w:themeColor="text1"/>
          <w:lang w:val="en-US" w:eastAsia="zh-CN"/>
        </w:rPr>
        <w:t>tests</w:t>
      </w:r>
      <w:r w:rsidRPr="004D6D41">
        <w:rPr>
          <w:rFonts w:ascii="Helvetica" w:hAnsi="Helvetica" w:cs="Helvetica"/>
          <w:color w:val="000000" w:themeColor="text1"/>
          <w:lang w:val="en-US" w:eastAsia="zh-CN"/>
        </w:rPr>
        <w:t xml:space="preserve"> </w:t>
      </w:r>
      <w:r w:rsidRPr="004D6D41">
        <w:rPr>
          <w:rFonts w:ascii="MDFEQV+NewsGothicBT-Bold" w:hAnsi="MDFEQV+NewsGothicBT-Bold" w:cs="MDFEQV+NewsGothicBT-Bold"/>
          <w:b/>
          <w:bCs/>
          <w:color w:val="000000" w:themeColor="text1"/>
          <w:lang w:val="en-US" w:eastAsia="zh-CN"/>
        </w:rPr>
        <w:t>/</w:t>
      </w:r>
      <w:r w:rsidRPr="004D6D41">
        <w:rPr>
          <w:rFonts w:ascii="Helvetica" w:hAnsi="Helvetica" w:cs="Helvetica"/>
          <w:color w:val="000000" w:themeColor="text1"/>
          <w:lang w:val="en-US" w:eastAsia="zh-CN"/>
        </w:rPr>
        <w:t xml:space="preserve"> </w:t>
      </w:r>
      <w:r w:rsidRPr="004D6D41">
        <w:rPr>
          <w:rFonts w:ascii="MDFEQV+NewsGothicBT-Bold" w:hAnsi="MDFEQV+NewsGothicBT-Bold" w:cs="MDFEQV+NewsGothicBT-Bold"/>
          <w:b/>
          <w:bCs/>
          <w:color w:val="000000" w:themeColor="text1"/>
          <w:lang w:val="en-US" w:eastAsia="zh-CN"/>
        </w:rPr>
        <w:t>functional</w:t>
      </w:r>
      <w:r w:rsidRPr="004D6D41">
        <w:rPr>
          <w:rFonts w:ascii="Helvetica" w:hAnsi="Helvetica" w:cs="Helvetica"/>
          <w:color w:val="000000" w:themeColor="text1"/>
          <w:lang w:val="en-US" w:eastAsia="zh-CN"/>
        </w:rPr>
        <w:t xml:space="preserve"> </w:t>
      </w:r>
      <w:r w:rsidRPr="004D6D41">
        <w:rPr>
          <w:rFonts w:ascii="MDFEQV+NewsGothicBT-Bold" w:hAnsi="MDFEQV+NewsGothicBT-Bold" w:cs="MDFEQV+NewsGothicBT-Bold"/>
          <w:b/>
          <w:bCs/>
          <w:color w:val="000000" w:themeColor="text1"/>
          <w:lang w:val="en-US" w:eastAsia="zh-CN"/>
        </w:rPr>
        <w:t>assessments</w:t>
      </w:r>
      <w:r w:rsidRPr="004D6D41">
        <w:rPr>
          <w:rFonts w:ascii="Helvetica" w:hAnsi="Helvetica" w:cs="Helvetica"/>
          <w:color w:val="000000" w:themeColor="text1"/>
          <w:lang w:val="en-US" w:eastAsia="zh-CN"/>
        </w:rPr>
        <w:t xml:space="preserve"> </w:t>
      </w:r>
      <w:r w:rsidRPr="004D6D41">
        <w:rPr>
          <w:rFonts w:ascii="MDFEQV+NewsGothicBT-Bold" w:hAnsi="MDFEQV+NewsGothicBT-Bold" w:cs="MDFEQV+NewsGothicBT-Bold"/>
          <w:b/>
          <w:bCs/>
          <w:color w:val="000000" w:themeColor="text1"/>
          <w:lang w:val="en-US" w:eastAsia="zh-CN"/>
        </w:rPr>
        <w:t>employed.</w:t>
      </w:r>
    </w:p>
    <w:p w14:paraId="16CE9B4A" w14:textId="1A70BB3D" w:rsidR="004D6D41" w:rsidRPr="004D6D41" w:rsidRDefault="004D6D41" w:rsidP="004D6D41">
      <w:pPr>
        <w:ind w:left="6"/>
        <w:rPr>
          <w:rFonts w:ascii="Arial" w:eastAsia="Arial" w:hAnsi="Arial" w:cs="Arial"/>
          <w:color w:val="000000" w:themeColor="text1"/>
        </w:rPr>
      </w:pPr>
    </w:p>
    <w:p w14:paraId="125B9956" w14:textId="0D554C8A" w:rsidR="004D6D41" w:rsidRPr="004D6D41" w:rsidRDefault="004D6D41" w:rsidP="004D6D41">
      <w:pPr>
        <w:ind w:left="6"/>
        <w:rPr>
          <w:color w:val="000000" w:themeColor="text1"/>
          <w:sz w:val="20"/>
          <w:szCs w:val="20"/>
        </w:rPr>
      </w:pPr>
    </w:p>
    <w:p w14:paraId="4835FDA4" w14:textId="43FEB22F" w:rsidR="004D6D41" w:rsidRPr="004D6D41" w:rsidRDefault="004D6D41" w:rsidP="004D6D41">
      <w:pPr>
        <w:spacing w:line="20" w:lineRule="exact"/>
        <w:rPr>
          <w:color w:val="000000" w:themeColor="text1"/>
          <w:sz w:val="20"/>
          <w:szCs w:val="20"/>
        </w:rPr>
      </w:pPr>
    </w:p>
    <w:p w14:paraId="5A504A5A" w14:textId="202502BD" w:rsidR="004D6D41" w:rsidRPr="004D6D41" w:rsidRDefault="004D6D41" w:rsidP="00885E9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353" w:lineRule="exact"/>
        <w:rPr>
          <w:color w:val="000000" w:themeColor="text1"/>
          <w:sz w:val="20"/>
          <w:szCs w:val="20"/>
        </w:rPr>
      </w:pPr>
    </w:p>
    <w:p w14:paraId="4541CD7D" w14:textId="77777777" w:rsidR="004D6D41" w:rsidRDefault="004D6D41" w:rsidP="00885E9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0875130C" w14:textId="77777777" w:rsidR="004D6D41" w:rsidRDefault="004D6D41" w:rsidP="00885E9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00" w:lineRule="exact"/>
        <w:rPr>
          <w:sz w:val="20"/>
          <w:szCs w:val="20"/>
        </w:rPr>
      </w:pPr>
    </w:p>
    <w:p w14:paraId="2B30B999" w14:textId="0F565F08" w:rsidR="003917D6" w:rsidRDefault="003917D6" w:rsidP="00885E9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7F8880FB" w14:textId="32C91D89" w:rsidR="00885E9F" w:rsidRDefault="00885E9F" w:rsidP="00885E9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687EF073" w14:textId="68DB6A41" w:rsidR="00885E9F" w:rsidRDefault="00885E9F" w:rsidP="00885E9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448830D4" w14:textId="37C62077" w:rsidR="00885E9F" w:rsidRDefault="00885E9F" w:rsidP="00885E9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46D83AD7" w14:textId="77777777" w:rsidR="00885E9F" w:rsidRDefault="00885E9F" w:rsidP="00885E9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sectPr w:rsidR="00885E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QTOWJ+NewsGothicBT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DFEQV+NewsGothicBT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366"/>
    <w:multiLevelType w:val="hybridMultilevel"/>
    <w:tmpl w:val="BF780A28"/>
    <w:lvl w:ilvl="0" w:tplc="17A6B92E">
      <w:start w:val="2"/>
      <w:numFmt w:val="decimal"/>
      <w:lvlText w:val="%1."/>
      <w:lvlJc w:val="left"/>
    </w:lvl>
    <w:lvl w:ilvl="1" w:tplc="C40C8EFE">
      <w:numFmt w:val="decimal"/>
      <w:lvlText w:val=""/>
      <w:lvlJc w:val="left"/>
    </w:lvl>
    <w:lvl w:ilvl="2" w:tplc="3D4295E2">
      <w:numFmt w:val="decimal"/>
      <w:lvlText w:val=""/>
      <w:lvlJc w:val="left"/>
    </w:lvl>
    <w:lvl w:ilvl="3" w:tplc="A31254B8">
      <w:numFmt w:val="decimal"/>
      <w:lvlText w:val=""/>
      <w:lvlJc w:val="left"/>
    </w:lvl>
    <w:lvl w:ilvl="4" w:tplc="AC9439F4">
      <w:numFmt w:val="decimal"/>
      <w:lvlText w:val=""/>
      <w:lvlJc w:val="left"/>
    </w:lvl>
    <w:lvl w:ilvl="5" w:tplc="C2E695C0">
      <w:numFmt w:val="decimal"/>
      <w:lvlText w:val=""/>
      <w:lvlJc w:val="left"/>
    </w:lvl>
    <w:lvl w:ilvl="6" w:tplc="57FCEF4A">
      <w:numFmt w:val="decimal"/>
      <w:lvlText w:val=""/>
      <w:lvlJc w:val="left"/>
    </w:lvl>
    <w:lvl w:ilvl="7" w:tplc="810C1D58">
      <w:numFmt w:val="decimal"/>
      <w:lvlText w:val=""/>
      <w:lvlJc w:val="left"/>
    </w:lvl>
    <w:lvl w:ilvl="8" w:tplc="385A2610">
      <w:numFmt w:val="decimal"/>
      <w:lvlText w:val=""/>
      <w:lvlJc w:val="left"/>
    </w:lvl>
  </w:abstractNum>
  <w:num w:numId="1" w16cid:durableId="9097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41"/>
    <w:rsid w:val="003917D6"/>
    <w:rsid w:val="004A4548"/>
    <w:rsid w:val="004D6D41"/>
    <w:rsid w:val="00503465"/>
    <w:rsid w:val="0088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30F7E"/>
  <w15:chartTrackingRefBased/>
  <w15:docId w15:val="{F8E62F7F-909C-324E-9A30-9D3699BE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D41"/>
    <w:rPr>
      <w:rFonts w:ascii="Times New Roman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444</Characters>
  <Application>Microsoft Office Word</Application>
  <DocSecurity>0</DocSecurity>
  <Lines>37</Lines>
  <Paragraphs>15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2</cp:revision>
  <dcterms:created xsi:type="dcterms:W3CDTF">2022-12-31T15:02:00Z</dcterms:created>
  <dcterms:modified xsi:type="dcterms:W3CDTF">2023-01-01T09:42:00Z</dcterms:modified>
</cp:coreProperties>
</file>